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spacing w:before="98"/>
        <w:ind w:left="4931"/>
        <w:rPr>
          <w:b/>
          <w:sz w:val="28"/>
        </w:rPr>
      </w:pPr>
      <w:r>
        <w:rPr>
          <w:b/>
          <w:sz w:val="28"/>
          <w:u w:val="thick"/>
        </w:rPr>
        <w:t>Προς</w:t>
      </w:r>
    </w:p>
    <w:p w14:paraId="00000002">
      <w:pPr>
        <w:spacing w:before="186"/>
        <w:ind w:left="4931"/>
        <w:rPr>
          <w:b/>
          <w:color w:val="000000" w:themeColor="dk1"/>
          <w:sz w:val="28"/>
        </w:rPr>
      </w:pPr>
      <w:r>
        <w:rPr>
          <w:b/>
          <w:color w:val="000000" w:themeColor="dk1"/>
          <w:sz w:val="28"/>
        </w:rPr>
        <w:t>1.</w:t>
      </w:r>
      <w:r>
        <w:rPr>
          <w:b/>
          <w:color w:val="000000" w:themeColor="dk1"/>
          <w:spacing w:val="8"/>
          <w:sz w:val="28"/>
        </w:rPr>
        <w:t xml:space="preserve"> </w:t>
      </w:r>
      <w:r>
        <w:rPr>
          <w:b/>
          <w:color w:val="000000" w:themeColor="dk1"/>
          <w:spacing w:val="8"/>
          <w:sz w:val="28"/>
        </w:rPr>
        <w:t xml:space="preserve">Τη </w:t>
      </w:r>
      <w:r>
        <w:rPr>
          <w:b/>
          <w:color w:val="000000" w:themeColor="dk1"/>
          <w:sz w:val="28"/>
        </w:rPr>
        <w:t>Δ/</w:t>
      </w:r>
      <w:r>
        <w:rPr>
          <w:b/>
          <w:color w:val="000000" w:themeColor="dk1"/>
          <w:sz w:val="28"/>
        </w:rPr>
        <w:t>νση</w:t>
      </w:r>
      <w:r>
        <w:rPr>
          <w:b/>
          <w:color w:val="000000" w:themeColor="dk1"/>
          <w:spacing w:val="-4"/>
          <w:sz w:val="28"/>
        </w:rPr>
        <w:t xml:space="preserve"> </w:t>
      </w:r>
      <w:r>
        <w:rPr>
          <w:b/>
          <w:color w:val="000000" w:themeColor="dk1"/>
          <w:spacing w:val="-4"/>
          <w:sz w:val="28"/>
        </w:rPr>
        <w:t>Διοικητικού του.........</w:t>
      </w:r>
    </w:p>
    <w:p w14:paraId="00000003">
      <w:pPr>
        <w:spacing w:before="186"/>
        <w:ind w:left="4931"/>
        <w:rPr>
          <w:b/>
          <w:sz w:val="28"/>
        </w:rPr>
      </w:pPr>
      <w:r>
        <w:rPr>
          <w:b/>
          <w:sz w:val="28"/>
        </w:rPr>
        <w:t>2.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Το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Δ.Σ.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του Συλλόγου</w:t>
      </w:r>
      <w:r>
        <w:rPr>
          <w:b/>
          <w:sz w:val="28"/>
        </w:rPr>
        <w:t xml:space="preserve"> Διοικητικού Προσωπικού</w:t>
      </w:r>
      <w:r>
        <w:rPr>
          <w:b/>
          <w:sz w:val="28"/>
        </w:rPr>
        <w:t>…………………</w:t>
      </w:r>
      <w:r>
        <w:rPr>
          <w:b/>
          <w:sz w:val="28"/>
        </w:rPr>
        <w:t xml:space="preserve"> </w:t>
      </w:r>
    </w:p>
    <w:p w14:paraId="00000004">
      <w:pPr>
        <w:pStyle w:val="BodyText"/>
        <w:ind w:left="0"/>
        <w:jc w:val="left"/>
        <w:rPr>
          <w:b/>
          <w:sz w:val="34"/>
        </w:rPr>
      </w:pPr>
    </w:p>
    <w:p w14:paraId="00000005">
      <w:pPr>
        <w:spacing w:before="298"/>
        <w:ind w:left="415" w:right="420"/>
        <w:jc w:val="center"/>
        <w:rPr>
          <w:b/>
          <w:sz w:val="28"/>
        </w:rPr>
      </w:pPr>
      <w:r>
        <w:rPr>
          <w:b/>
          <w:sz w:val="28"/>
        </w:rPr>
        <w:t>ΔΗΛΩΣΗ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ΣΥΜΜΕΤΟΧΗΣ</w:t>
      </w:r>
    </w:p>
    <w:p w14:paraId="00000006">
      <w:pPr>
        <w:spacing w:before="191" w:line="256" w:lineRule="auto"/>
        <w:ind w:left="426" w:right="42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ΣΤΗΝ ΠΡΟΚΗΡΥΓΜΕΝΗ «ΑΠΕΡΓΙΑ – ΑΠΟΧΗ» ΑΠΟ Τ</w:t>
      </w:r>
      <w:r>
        <w:rPr>
          <w:b/>
          <w:sz w:val="27"/>
          <w:szCs w:val="27"/>
        </w:rPr>
        <w:t>Η ΔΙΑΔΙΚΑΣΙΑ ΤΩΝ ΔΙΑΓΡΑΦΩΝ</w:t>
      </w:r>
    </w:p>
    <w:p w14:paraId="00000007">
      <w:pPr>
        <w:pStyle w:val="BodyText"/>
        <w:spacing w:before="162"/>
        <w:rPr/>
      </w:pPr>
      <w:r>
        <w:t>Ο/Η</w:t>
      </w:r>
      <w:r>
        <w:rPr>
          <w:spacing w:val="-4"/>
        </w:rPr>
        <w:t xml:space="preserve"> </w:t>
      </w:r>
      <w:r>
        <w:t>κάτωθι</w:t>
      </w:r>
      <w:r>
        <w:rPr>
          <w:spacing w:val="-4"/>
        </w:rPr>
        <w:t xml:space="preserve"> </w:t>
      </w:r>
      <w:r>
        <w:t>υπογεγραμμένος/η</w:t>
      </w:r>
      <w:r>
        <w:rPr>
          <w:spacing w:val="-1"/>
        </w:rPr>
        <w:t xml:space="preserve"> </w:t>
      </w:r>
      <w:r>
        <w:t>……………………………………………………………………….</w:t>
      </w:r>
    </w:p>
    <w:p w14:paraId="00000008">
      <w:pPr>
        <w:pStyle w:val="BodyText"/>
        <w:tabs>
          <w:tab w:val="left" w:leader="dot" w:pos="10227"/>
        </w:tabs>
        <w:spacing w:before="171"/>
        <w:rPr/>
      </w:pPr>
      <w:r>
        <w:t>………………..……………………………………., που</w:t>
      </w:r>
      <w:r>
        <w:rPr>
          <w:spacing w:val="-3"/>
        </w:rPr>
        <w:t xml:space="preserve"> </w:t>
      </w:r>
      <w:r>
        <w:t>υπηρετώ</w:t>
      </w:r>
      <w:r>
        <w:rPr>
          <w:spacing w:val="2"/>
        </w:rPr>
        <w:t xml:space="preserve"> </w:t>
      </w:r>
      <w:r>
        <w:t>στ</w:t>
      </w:r>
      <w:r>
        <w:rPr>
          <w:rFonts w:ascii="Times New Roman" w:hAnsi="Times New Roman"/>
        </w:rPr>
        <w:tab/>
      </w:r>
      <w:r>
        <w:t>,</w:t>
      </w:r>
    </w:p>
    <w:p w14:paraId="00000009">
      <w:pPr>
        <w:pStyle w:val="BodyText"/>
        <w:tabs>
          <w:tab w:val="left" w:leader="dot" w:pos="10227"/>
        </w:tabs>
        <w:spacing w:before="167"/>
        <w:rPr/>
      </w:pPr>
      <w:r>
        <w:t>στην</w:t>
      </w:r>
      <w:r>
        <w:rPr>
          <w:spacing w:val="19"/>
        </w:rPr>
        <w:t xml:space="preserve"> </w:t>
      </w:r>
      <w:r>
        <w:t>Δ/</w:t>
      </w:r>
      <w:r>
        <w:t>νση</w:t>
      </w:r>
      <w:r>
        <w:rPr>
          <w:rFonts w:ascii="Times New Roman" w:hAnsi="Times New Roman"/>
        </w:rPr>
        <w:tab/>
      </w:r>
      <w:r>
        <w:t>,</w:t>
      </w:r>
    </w:p>
    <w:p w14:paraId="0000000A">
      <w:pPr>
        <w:pStyle w:val="BodyText"/>
        <w:spacing w:before="171" w:line="360" w:lineRule="auto"/>
        <w:ind w:right="110"/>
        <w:rPr/>
      </w:pPr>
      <w:r>
        <w:t>δηλώνω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συμμετέχω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«απεργία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αποχή»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προκηρύξει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Ομοσπονδία Διοικητικού Προσωπικού Τριτοβάθμιας Εκπαίδευσης (ΟΔΠΤΕ), στην</w:t>
      </w:r>
      <w:r>
        <w:rPr>
          <w:spacing w:val="-85"/>
        </w:rPr>
        <w:t xml:space="preserve"> </w:t>
      </w:r>
      <w:r>
        <w:rPr>
          <w:spacing w:val="-85"/>
        </w:rPr>
        <w:t xml:space="preserve"> </w:t>
      </w:r>
      <w:r>
        <w:t>οποία</w:t>
      </w:r>
      <w:r>
        <w:rPr>
          <w:spacing w:val="24"/>
        </w:rPr>
        <w:t xml:space="preserve"> </w:t>
      </w:r>
      <w:r>
        <w:t>ανήκει</w:t>
      </w:r>
      <w:r>
        <w:rPr>
          <w:spacing w:val="28"/>
        </w:rPr>
        <w:t xml:space="preserve"> </w:t>
      </w:r>
      <w:r>
        <w:t>ο</w:t>
      </w:r>
      <w:r>
        <w:rPr>
          <w:spacing w:val="32"/>
        </w:rPr>
        <w:t xml:space="preserve"> </w:t>
      </w:r>
      <w:r>
        <w:t>Σύλλογός</w:t>
      </w:r>
      <w:r>
        <w:rPr>
          <w:spacing w:val="25"/>
        </w:rPr>
        <w:t xml:space="preserve"> </w:t>
      </w:r>
      <w:r>
        <w:t>μου,</w:t>
      </w:r>
      <w:r>
        <w:rPr>
          <w:spacing w:val="32"/>
        </w:rPr>
        <w:t xml:space="preserve"> </w:t>
      </w:r>
      <w:r>
        <w:t>από</w:t>
      </w:r>
      <w:r>
        <w:rPr>
          <w:spacing w:val="27"/>
        </w:rPr>
        <w:t xml:space="preserve"> </w:t>
      </w:r>
      <w:r>
        <w:t>κάθε</w:t>
      </w:r>
      <w:r>
        <w:rPr>
          <w:spacing w:val="28"/>
        </w:rPr>
        <w:t xml:space="preserve"> </w:t>
      </w:r>
      <w:r>
        <w:t>διαδικασία</w:t>
      </w:r>
      <w:r>
        <w:rPr>
          <w:spacing w:val="29"/>
        </w:rPr>
        <w:t xml:space="preserve"> </w:t>
      </w:r>
      <w:r>
        <w:t>ή</w:t>
      </w:r>
      <w:r>
        <w:rPr>
          <w:spacing w:val="29"/>
        </w:rPr>
        <w:t xml:space="preserve"> </w:t>
      </w:r>
      <w:r>
        <w:t>ενέ</w:t>
      </w:r>
      <w:bookmarkStart w:id="0" w:name="_GoBack"/>
      <w:bookmarkEnd w:id="0"/>
      <w:r>
        <w:t>ρ</w:t>
      </w:r>
      <w:r>
        <w:t>γεια</w:t>
      </w:r>
      <w:r>
        <w:rPr>
          <w:spacing w:val="29"/>
        </w:rPr>
        <w:t xml:space="preserve"> </w:t>
      </w:r>
      <w:r>
        <w:t>που</w:t>
      </w:r>
      <w:r>
        <w:rPr>
          <w:spacing w:val="24"/>
        </w:rPr>
        <w:t xml:space="preserve"> </w:t>
      </w:r>
      <w:r>
        <w:t>συνδέεται</w:t>
      </w:r>
      <w:r>
        <w:rPr>
          <w:spacing w:val="24"/>
        </w:rPr>
        <w:t xml:space="preserve"> </w:t>
      </w:r>
      <w:r>
        <w:t>µε</w:t>
      </w:r>
      <w:r>
        <w:t xml:space="preserve"> </w:t>
      </w:r>
      <w:r>
        <w:rPr>
          <w:spacing w:val="-85"/>
        </w:rPr>
        <w:t xml:space="preserve"> </w:t>
      </w:r>
      <w:r>
        <w:t xml:space="preserve">τη διαδικασία </w:t>
      </w:r>
      <w:r>
        <w:t>των διαγραφών φοιτητών</w:t>
      </w:r>
      <w:r>
        <w:t>, όπως αυτά προβλέπονται από τον</w:t>
      </w:r>
      <w:r>
        <w:rPr>
          <w:spacing w:val="1"/>
        </w:rPr>
        <w:t xml:space="preserve"> </w:t>
      </w:r>
      <w:r>
        <w:t>ν.49</w:t>
      </w:r>
      <w:r>
        <w:t>57</w:t>
      </w:r>
      <w:r>
        <w:t>/2022 και των κατ’ εξουσιοδότηση αυτού κανονιστικών αποφάσεων και</w:t>
      </w:r>
      <w:r>
        <w:rPr>
          <w:spacing w:val="1"/>
        </w:rPr>
        <w:t xml:space="preserve"> </w:t>
      </w:r>
      <w:r>
        <w:t>εγκυκλίων και ως εκ τούτου δεν δύναμαι να συμμετέχω στις σχετικές</w:t>
      </w:r>
      <w:r>
        <w:t>.</w:t>
      </w:r>
    </w:p>
    <w:p w14:paraId="0000000B">
      <w:pPr>
        <w:pStyle w:val="BodyText"/>
        <w:spacing w:before="162"/>
        <w:rPr/>
      </w:pPr>
      <w:r>
        <w:t>Σημειώνω</w:t>
      </w:r>
      <w:r>
        <w:rPr>
          <w:spacing w:val="172"/>
        </w:rPr>
        <w:t xml:space="preserve"> </w:t>
      </w:r>
      <w:r>
        <w:t>ότι</w:t>
      </w:r>
      <w:r>
        <w:rPr>
          <w:spacing w:val="95"/>
        </w:rPr>
        <w:t xml:space="preserve"> </w:t>
      </w:r>
      <w:r>
        <w:t>η</w:t>
      </w:r>
      <w:r>
        <w:rPr>
          <w:spacing w:val="171"/>
        </w:rPr>
        <w:t xml:space="preserve"> </w:t>
      </w:r>
      <w:r>
        <w:t>συμμετοχή</w:t>
      </w:r>
      <w:r>
        <w:rPr>
          <w:spacing w:val="172"/>
        </w:rPr>
        <w:t xml:space="preserve"> </w:t>
      </w:r>
      <w:r>
        <w:t xml:space="preserve">μου  </w:t>
      </w:r>
      <w:r>
        <w:rPr>
          <w:spacing w:val="1"/>
        </w:rPr>
        <w:t xml:space="preserve"> </w:t>
      </w:r>
      <w:r>
        <w:t xml:space="preserve">στην  </w:t>
      </w:r>
      <w:r>
        <w:rPr>
          <w:spacing w:val="3"/>
        </w:rPr>
        <w:t xml:space="preserve"> </w:t>
      </w:r>
      <w:r>
        <w:t xml:space="preserve">ως  </w:t>
      </w:r>
      <w:r>
        <w:rPr>
          <w:spacing w:val="3"/>
        </w:rPr>
        <w:t xml:space="preserve"> </w:t>
      </w:r>
      <w:r>
        <w:t xml:space="preserve">άνω  </w:t>
      </w:r>
      <w:r>
        <w:rPr>
          <w:spacing w:val="1"/>
        </w:rPr>
        <w:t xml:space="preserve"> </w:t>
      </w:r>
      <w:r>
        <w:t xml:space="preserve">νομίμως  </w:t>
      </w:r>
      <w:r>
        <w:rPr>
          <w:spacing w:val="2"/>
        </w:rPr>
        <w:t xml:space="preserve"> </w:t>
      </w:r>
      <w:r>
        <w:t>προκηρυχθείσα</w:t>
      </w:r>
    </w:p>
    <w:p w14:paraId="0000000C">
      <w:pPr>
        <w:pStyle w:val="BodyText"/>
        <w:spacing w:before="166" w:line="360" w:lineRule="auto"/>
        <w:ind w:right="117"/>
        <w:rPr/>
      </w:pPr>
      <w:r>
        <w:t>«απεργιακή»</w:t>
      </w:r>
      <w:r>
        <w:rPr>
          <w:spacing w:val="1"/>
        </w:rPr>
        <w:t xml:space="preserve"> </w:t>
      </w:r>
      <w:r>
        <w:t>κινητοποίηση</w:t>
      </w:r>
      <w:r>
        <w:rPr>
          <w:spacing w:val="1"/>
        </w:rPr>
        <w:t xml:space="preserve"> </w:t>
      </w:r>
      <w:r>
        <w:t>αποτελεί</w:t>
      </w:r>
      <w:r>
        <w:rPr>
          <w:spacing w:val="1"/>
        </w:rPr>
        <w:t xml:space="preserve"> </w:t>
      </w:r>
      <w:r>
        <w:t>νόμιμο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συνταγματικά</w:t>
      </w:r>
      <w:r>
        <w:rPr>
          <w:spacing w:val="1"/>
        </w:rPr>
        <w:t xml:space="preserve"> </w:t>
      </w:r>
      <w:r>
        <w:t>κατοχυρωμένο</w:t>
      </w:r>
      <w:r>
        <w:rPr>
          <w:spacing w:val="1"/>
        </w:rPr>
        <w:t xml:space="preserve"> </w:t>
      </w:r>
      <w:r>
        <w:t>δικαίωμά</w:t>
      </w:r>
      <w:r>
        <w:rPr>
          <w:spacing w:val="2"/>
        </w:rPr>
        <w:t xml:space="preserve"> </w:t>
      </w:r>
      <w:r>
        <w:t>μου.</w:t>
      </w:r>
    </w:p>
    <w:p w14:paraId="0000000D">
      <w:pPr>
        <w:pStyle w:val="BodyText"/>
        <w:spacing w:before="199"/>
        <w:rPr/>
      </w:pPr>
      <w:r>
        <w:t>Με</w:t>
      </w:r>
      <w:r>
        <w:rPr>
          <w:spacing w:val="-7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επιφύλαξη</w:t>
      </w:r>
      <w:r>
        <w:rPr>
          <w:spacing w:val="-3"/>
        </w:rPr>
        <w:t xml:space="preserve"> </w:t>
      </w:r>
      <w:r>
        <w:t>κάθε</w:t>
      </w:r>
      <w:r>
        <w:rPr>
          <w:spacing w:val="-3"/>
        </w:rPr>
        <w:t xml:space="preserve"> </w:t>
      </w:r>
      <w:r>
        <w:t>νόμιμου</w:t>
      </w:r>
      <w:r>
        <w:rPr>
          <w:spacing w:val="-2"/>
        </w:rPr>
        <w:t xml:space="preserve"> </w:t>
      </w:r>
      <w:r>
        <w:t>δικαιώματός</w:t>
      </w:r>
      <w:r>
        <w:rPr>
          <w:spacing w:val="-5"/>
        </w:rPr>
        <w:t xml:space="preserve"> </w:t>
      </w:r>
      <w:r>
        <w:t>µου.</w:t>
      </w:r>
    </w:p>
    <w:p w14:paraId="0000000E">
      <w:pPr>
        <w:pStyle w:val="BodyText"/>
        <w:ind w:left="0"/>
        <w:jc w:val="left"/>
        <w:rPr/>
      </w:pPr>
    </w:p>
    <w:p w14:paraId="0000000F">
      <w:pPr>
        <w:rPr>
          <w:sz w:val="28"/>
          <w:szCs w:val="28"/>
        </w:rPr>
      </w:pPr>
      <w:r>
        <w:rPr>
          <w:sz w:val="28"/>
          <w:szCs w:val="28"/>
        </w:rPr>
        <w:t>…../.…./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>
        <w:rPr>
          <w:sz w:val="28"/>
          <w:szCs w:val="28"/>
        </w:rPr>
        <w:tab/>
        <w:t>Ο/Η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υπάλληλος</w:t>
      </w:r>
    </w:p>
    <w:sectPr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a1"/>
    <w:family w:val="swiss"/>
    <w:pitch w:val="variable"/>
    <w:sig w:usb0="00000000" w:usb1="00000000" w:usb2="00000009" w:usb3="00000000" w:csb0="000001ff" w:csb1="00000000"/>
  </w:font>
  <w:font w:name="Tahoma">
    <w:panose1 w:val="020b0604030504040204"/>
    <w:charset w:val="a1"/>
    <w:family w:val="swiss"/>
    <w:pitch w:val="variable"/>
    <w:sig w:usb0="00000000" w:usb1="00000000" w:usb2="00000029" w:usb3="00000000" w:csb0="000101ff" w:csb1="00000000"/>
  </w:font>
  <w:font w:name="Times New Roman">
    <w:panose1 w:val="02020603050405020304"/>
    <w:charset w:val="a1"/>
    <w:family w:val="roman"/>
    <w:pitch w:val="variable"/>
    <w:sig w:usb0="00000000" w:usb1="00000000" w:usb2="00000009" w:usb3="00000000" w:csb0="000001ff" w:csb1="00000000"/>
  </w:font>
  <w:font w:name="Calibri Light">
    <w:panose1 w:val="020f0302020204030204"/>
    <w:charset w:val="a1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F5"/>
    <w:rsid w:val="00054D82"/>
    <w:rsid w:val="002118FB"/>
    <w:rsid w:val="00300991"/>
    <w:rsid w:val="00416BD3"/>
    <w:rsid w:val="009A11F5"/>
    <w:rsid w:val="00C54899"/>
    <w:rsid w:val="00D85CA2"/>
    <w:rsid w:val="00DD4032"/>
    <w:rsid w:val="00E1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12E4"/>
  <w15:chartTrackingRefBased/>
  <w15:docId w15:val="{A3B5212B-7EE0-49A1-A77C-73DB31D48896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l-GR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1"/>
    <w:qFormat w:val="on"/>
    <w:pPr>
      <w:widowControl w:val="off"/>
      <w:spacing w:after="0" w:line="240" w:lineRule="auto"/>
    </w:pPr>
    <w:rPr>
      <w:rFonts w:ascii="Tahoma" w:cs="Tahoma" w:eastAsia="Tahoma" w:hAnsi="Tahoma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BodyText">
    <w:name w:val="Body Text"/>
    <w:basedOn w:val="Normal"/>
    <w:link w:val="BodyTextChar"/>
    <w:uiPriority w:val="1"/>
    <w:semiHidden w:val="on"/>
    <w:unhideWhenUsed w:val="on"/>
    <w:qFormat w:val="on"/>
    <w:pPr>
      <w:ind w:left="110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 w:val="on"/>
    <w:rPr>
      <w:rFonts w:ascii="Tahoma" w:cs="Tahoma" w:eastAsia="Tahoma" w:hAnsi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Ioannis Kourmoulis</dc:creator>
  <cp:lastModifiedBy>Niki Chronopoulou</cp:lastModifiedBy>
</cp:coreProperties>
</file>